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D3C" w:rsidRPr="00105D3C" w:rsidRDefault="00105D3C" w:rsidP="00105D3C">
      <w:pPr>
        <w:jc w:val="right"/>
        <w:rPr>
          <w:b/>
        </w:rPr>
      </w:pPr>
      <w:r w:rsidRPr="00105D3C">
        <w:rPr>
          <w:b/>
        </w:rPr>
        <w:t xml:space="preserve">Приложение </w:t>
      </w:r>
      <w:r>
        <w:rPr>
          <w:b/>
        </w:rPr>
        <w:t>3</w:t>
      </w:r>
      <w:r w:rsidRPr="00105D3C">
        <w:rPr>
          <w:b/>
        </w:rPr>
        <w:t xml:space="preserve"> </w:t>
      </w:r>
    </w:p>
    <w:p w:rsidR="00105D3C" w:rsidRPr="00105D3C" w:rsidRDefault="00105D3C" w:rsidP="00105D3C">
      <w:pPr>
        <w:jc w:val="right"/>
      </w:pPr>
      <w:r w:rsidRPr="00105D3C">
        <w:t>к решению Собрания депутатов</w:t>
      </w:r>
    </w:p>
    <w:p w:rsidR="00105D3C" w:rsidRPr="00105D3C" w:rsidRDefault="00105D3C" w:rsidP="00105D3C">
      <w:pPr>
        <w:jc w:val="right"/>
      </w:pPr>
      <w:r w:rsidRPr="00105D3C">
        <w:t xml:space="preserve">                                                                                                     Краснохолмского  района  </w:t>
      </w:r>
    </w:p>
    <w:p w:rsidR="002C72FD" w:rsidRDefault="002C72FD" w:rsidP="00105D3C">
      <w:pPr>
        <w:jc w:val="right"/>
      </w:pPr>
      <w:r>
        <w:t>от 24.12.2013 г. № 156</w:t>
      </w:r>
      <w:r w:rsidRPr="00105D3C">
        <w:t xml:space="preserve"> </w:t>
      </w:r>
    </w:p>
    <w:p w:rsidR="00105D3C" w:rsidRPr="00105D3C" w:rsidRDefault="00105D3C" w:rsidP="00105D3C">
      <w:pPr>
        <w:jc w:val="right"/>
      </w:pPr>
      <w:bookmarkStart w:id="0" w:name="_GoBack"/>
      <w:bookmarkEnd w:id="0"/>
      <w:r w:rsidRPr="00105D3C">
        <w:t xml:space="preserve">«О районном бюджете на 2014 год и </w:t>
      </w:r>
    </w:p>
    <w:p w:rsidR="00105D3C" w:rsidRPr="00105D3C" w:rsidRDefault="00105D3C" w:rsidP="00105D3C">
      <w:pPr>
        <w:jc w:val="right"/>
      </w:pPr>
      <w:r w:rsidRPr="00105D3C">
        <w:t>на плановый период 2015 и 2016 годов»</w:t>
      </w:r>
    </w:p>
    <w:p w:rsidR="00471B99" w:rsidRDefault="00471B99" w:rsidP="00471B99">
      <w:pPr>
        <w:jc w:val="right"/>
      </w:pPr>
    </w:p>
    <w:p w:rsidR="00471B99" w:rsidRDefault="00471B99" w:rsidP="00471B99">
      <w:pPr>
        <w:jc w:val="center"/>
      </w:pPr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Нормативы распределения доходов </w:t>
      </w:r>
      <w:proofErr w:type="gramStart"/>
      <w:r>
        <w:rPr>
          <w:b/>
          <w:sz w:val="28"/>
          <w:szCs w:val="28"/>
        </w:rPr>
        <w:t>между</w:t>
      </w:r>
      <w:proofErr w:type="gramEnd"/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районным бюджетом и бюджетами поселений</w:t>
      </w:r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2014 год и на плановый период 2015 и 2016 годов</w:t>
      </w:r>
    </w:p>
    <w:p w:rsidR="00471B99" w:rsidRDefault="00471B99" w:rsidP="00105D3C">
      <w:pPr>
        <w:jc w:val="right"/>
      </w:pPr>
      <w:r>
        <w:t xml:space="preserve">                                                                                                                     (в процентах)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28"/>
        <w:gridCol w:w="1800"/>
        <w:gridCol w:w="1543"/>
      </w:tblGrid>
      <w:tr w:rsidR="00471B99" w:rsidTr="00471B99">
        <w:trPr>
          <w:trHeight w:val="378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Наименование доходов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Районный бюджет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Бюджеты поселений</w:t>
            </w:r>
          </w:p>
        </w:tc>
      </w:tr>
      <w:tr w:rsidR="00471B99" w:rsidTr="00471B99">
        <w:trPr>
          <w:trHeight w:val="93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rPr>
                <w:b/>
                <w:sz w:val="20"/>
                <w:szCs w:val="20"/>
              </w:rPr>
            </w:pP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/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Прочие налоги и сборы (по отмененным местным налогам и сборам), в том числе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Налог на рекламу, мобилизуемый на территориях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Курортный сбор, мобилизуемый на территориях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Целевые сборы с граждан,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Лицензионный сбор 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60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F55A90">
        <w:trPr>
          <w:trHeight w:val="5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rPr>
                <w:b/>
                <w:sz w:val="20"/>
                <w:szCs w:val="20"/>
              </w:rPr>
            </w:pP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51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38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размещения временно свободных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441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rPr>
                <w:b/>
                <w:sz w:val="20"/>
                <w:szCs w:val="20"/>
              </w:rPr>
            </w:pP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/>
        </w:tc>
      </w:tr>
      <w:tr w:rsidR="00471B99" w:rsidTr="00471B99">
        <w:trPr>
          <w:trHeight w:val="60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оказания платных услуг получателями средств бюджетов муниципальных районов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34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80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79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4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компенсации затрат бюджетов муниципальных районов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21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компенсации затрат бюджетов поселений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rPr>
                <w:b/>
                <w:sz w:val="20"/>
                <w:szCs w:val="20"/>
              </w:rPr>
            </w:pP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АДМИНИСТРАТИВНЫХ ПЛАТЕЖЕЙ И СБОРОВ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80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41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ШТРАФОВ, САНКЦИЙ, ВОЗМЕЩЕНИЯ УЩЕРБА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135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28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10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31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rPr>
                <w:b/>
              </w:rPr>
            </w:pPr>
            <w:r>
              <w:rPr>
                <w:b/>
              </w:rPr>
              <w:t>В ЧАСТИ ПРОЧИХ НЕНАЛОГОВЫХ ДОХОДОВ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F55A90">
        <w:trPr>
          <w:trHeight w:val="49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F55A90" w:rsidTr="00F55A90">
        <w:trPr>
          <w:trHeight w:val="2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 w:rsidP="004614BF">
            <w:r w:rsidRPr="004614BF">
              <w:t xml:space="preserve">Невыясненные поступления, зачисляемые в бюджеты </w:t>
            </w:r>
            <w:r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F55A90" w:rsidP="00F55A90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>
            <w:pPr>
              <w:jc w:val="center"/>
            </w:pPr>
            <w:r>
              <w:t>100</w:t>
            </w:r>
          </w:p>
        </w:tc>
      </w:tr>
      <w:tr w:rsidR="00471B99" w:rsidTr="00F55A90">
        <w:trPr>
          <w:trHeight w:val="5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Прочие неналоговые доходы бюджетов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F55A90" w:rsidTr="00F55A90">
        <w:trPr>
          <w:trHeight w:val="3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 w:rsidP="004614BF">
            <w:r w:rsidRPr="004614BF">
              <w:t xml:space="preserve">Прочие неналоговые доходы бюджетов </w:t>
            </w:r>
            <w:r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F55A90" w:rsidP="00F55A90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10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37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поселений (по </w:t>
            </w:r>
            <w:r>
              <w:lastRenderedPageBreak/>
              <w:t>обязательствам, возникшим до 1 января 2008 года)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27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lastRenderedPageBreak/>
              <w:t>Целевые отчисления от лотерей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25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Целевые отчисления от лотерей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</w:tbl>
    <w:p w:rsidR="004614BF" w:rsidRDefault="004614BF" w:rsidP="00471B99">
      <w:pPr>
        <w:rPr>
          <w:b/>
        </w:rPr>
      </w:pPr>
    </w:p>
    <w:p w:rsidR="00471B99" w:rsidRDefault="00471B99" w:rsidP="00471B99">
      <w:r>
        <w:rPr>
          <w:b/>
        </w:rPr>
        <w:t xml:space="preserve">Примечание: </w:t>
      </w:r>
      <w:r>
        <w:t xml:space="preserve"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муниципального района </w:t>
      </w:r>
    </w:p>
    <w:p w:rsidR="00163050" w:rsidRDefault="00163050"/>
    <w:sectPr w:rsidR="0016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B99"/>
    <w:rsid w:val="00105D3C"/>
    <w:rsid w:val="00163050"/>
    <w:rsid w:val="002C72FD"/>
    <w:rsid w:val="004614BF"/>
    <w:rsid w:val="00471B99"/>
    <w:rsid w:val="00F5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5D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D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5D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D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2013-12-30T07:07:00Z</cp:lastPrinted>
  <dcterms:created xsi:type="dcterms:W3CDTF">2013-10-02T09:55:00Z</dcterms:created>
  <dcterms:modified xsi:type="dcterms:W3CDTF">2013-12-30T07:07:00Z</dcterms:modified>
</cp:coreProperties>
</file>